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CC2C" w14:textId="77777777" w:rsidR="005944F3" w:rsidRDefault="005944F3" w:rsidP="00921680">
      <w:pPr>
        <w:spacing w:after="120"/>
        <w:jc w:val="center"/>
        <w:rPr>
          <w:b/>
        </w:rPr>
      </w:pPr>
    </w:p>
    <w:p w14:paraId="0238ED1E" w14:textId="7CFEE219" w:rsidR="00921680" w:rsidRPr="005944F3" w:rsidRDefault="00921680" w:rsidP="00921680">
      <w:pPr>
        <w:spacing w:after="120"/>
        <w:jc w:val="center"/>
        <w:rPr>
          <w:rFonts w:cstheme="minorHAnsi"/>
          <w:b/>
          <w:sz w:val="26"/>
          <w:szCs w:val="26"/>
        </w:rPr>
      </w:pPr>
      <w:r w:rsidRPr="005944F3">
        <w:rPr>
          <w:rFonts w:cstheme="minorHAnsi"/>
          <w:b/>
          <w:sz w:val="26"/>
          <w:szCs w:val="26"/>
        </w:rPr>
        <w:t>ANEXO IV</w:t>
      </w:r>
    </w:p>
    <w:p w14:paraId="5CED374B" w14:textId="77777777" w:rsidR="00921680" w:rsidRPr="005944F3" w:rsidRDefault="00921680" w:rsidP="00921680">
      <w:pPr>
        <w:spacing w:after="120"/>
        <w:ind w:left="100"/>
        <w:jc w:val="center"/>
        <w:rPr>
          <w:rFonts w:cstheme="minorHAnsi"/>
          <w:b/>
          <w:sz w:val="26"/>
          <w:szCs w:val="26"/>
        </w:rPr>
      </w:pPr>
      <w:r w:rsidRPr="005944F3">
        <w:rPr>
          <w:rFonts w:cstheme="minorHAnsi"/>
          <w:b/>
          <w:sz w:val="26"/>
          <w:szCs w:val="26"/>
        </w:rPr>
        <w:t>TERMO DE EXECUÇÃO CULTURAL</w:t>
      </w:r>
    </w:p>
    <w:p w14:paraId="136F1636" w14:textId="77777777" w:rsidR="00921680" w:rsidRPr="005944F3" w:rsidRDefault="00921680" w:rsidP="00921680">
      <w:pPr>
        <w:spacing w:after="120"/>
        <w:ind w:left="4320"/>
        <w:jc w:val="both"/>
        <w:rPr>
          <w:rFonts w:cstheme="minorHAnsi"/>
          <w:b/>
          <w:sz w:val="26"/>
          <w:szCs w:val="26"/>
        </w:rPr>
      </w:pPr>
    </w:p>
    <w:p w14:paraId="27B3D78E" w14:textId="77777777" w:rsidR="00921680" w:rsidRPr="005944F3" w:rsidRDefault="00921680" w:rsidP="00921680">
      <w:pPr>
        <w:spacing w:after="120"/>
        <w:ind w:left="432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TERMO DE EXECUÇÃO CULTURAL Nº ___/2023, TENDO POR OBJETO A CONCESSÃO DE APOIO FINANCEIRO A AÇÕES CULTURAIS CONTEMPLADAS PELO EDITAL nº XX/2023</w:t>
      </w:r>
      <w:r w:rsidRPr="005944F3">
        <w:rPr>
          <w:rFonts w:cstheme="minorHAnsi"/>
          <w:i/>
          <w:sz w:val="26"/>
          <w:szCs w:val="26"/>
        </w:rPr>
        <w:t xml:space="preserve"> –,</w:t>
      </w:r>
      <w:r w:rsidRPr="005944F3">
        <w:rPr>
          <w:rFonts w:cstheme="minorHAnsi"/>
          <w:sz w:val="26"/>
          <w:szCs w:val="26"/>
        </w:rPr>
        <w:t xml:space="preserve"> NOS TERMOS DA LEI COMPLEMENTAR Nº 195/2022 (LEI PAULO GUSTAVO), DO DECRETO N. 11.525/2023 (DECRETO PAULO GUSTAVO) E DO DECRETO 11.453/2023 (DECRETO DE FOMENTO).</w:t>
      </w:r>
    </w:p>
    <w:p w14:paraId="3961366E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</w:p>
    <w:p w14:paraId="6171FD9D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1. PARTES</w:t>
      </w:r>
    </w:p>
    <w:p w14:paraId="6D1B603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1.1 A </w:t>
      </w:r>
      <w:bookmarkStart w:id="0" w:name="_Hlk143497132"/>
      <w:r w:rsidRPr="005944F3">
        <w:rPr>
          <w:rFonts w:cstheme="minorHAnsi"/>
          <w:sz w:val="26"/>
          <w:szCs w:val="26"/>
        </w:rPr>
        <w:t xml:space="preserve">SECRETARIA DE CULTURA DO </w:t>
      </w:r>
      <w:bookmarkEnd w:id="0"/>
      <w:r w:rsidRPr="005944F3">
        <w:rPr>
          <w:rFonts w:cstheme="minorHAnsi"/>
          <w:sz w:val="26"/>
          <w:szCs w:val="26"/>
        </w:rPr>
        <w:t xml:space="preserve">ESTADO DO PIAUÍ,  neste ato representado por </w:t>
      </w:r>
      <w:r w:rsidRPr="005944F3">
        <w:rPr>
          <w:rFonts w:cstheme="minorHAnsi"/>
          <w:color w:val="000000" w:themeColor="text1"/>
          <w:sz w:val="26"/>
          <w:szCs w:val="26"/>
        </w:rPr>
        <w:t xml:space="preserve">seu Secretário, o </w:t>
      </w:r>
      <w:r w:rsidRPr="005944F3">
        <w:rPr>
          <w:rFonts w:cstheme="minorHAnsi"/>
          <w:sz w:val="26"/>
          <w:szCs w:val="26"/>
        </w:rPr>
        <w:t xml:space="preserve">Senhor </w:t>
      </w:r>
      <w:r w:rsidRPr="005944F3">
        <w:rPr>
          <w:rFonts w:cstheme="minorHAnsi"/>
          <w:b/>
          <w:bCs/>
          <w:sz w:val="26"/>
          <w:szCs w:val="26"/>
        </w:rPr>
        <w:t>Carlos Adalberto Ribeiro Anchieta</w:t>
      </w:r>
      <w:r w:rsidRPr="005944F3">
        <w:rPr>
          <w:rFonts w:cstheme="minorHAnsi"/>
          <w:sz w:val="26"/>
          <w:szCs w:val="26"/>
        </w:rPr>
        <w:t xml:space="preserve">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4E468182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2. PROCEDIMENTO</w:t>
      </w:r>
    </w:p>
    <w:p w14:paraId="01E3312C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2.1 Este Termo de Execução Cultural é instrumento da modalidade de fomento à execução de ações culturais de que trata o inciso I do art. 8 do Decreto 11.453/2023, celebrado com </w:t>
      </w:r>
      <w:proofErr w:type="gramStart"/>
      <w:r w:rsidRPr="005944F3">
        <w:rPr>
          <w:rFonts w:cstheme="minorHAnsi"/>
          <w:sz w:val="26"/>
          <w:szCs w:val="26"/>
        </w:rPr>
        <w:t>agente  cultural</w:t>
      </w:r>
      <w:proofErr w:type="gramEnd"/>
      <w:r w:rsidRPr="005944F3">
        <w:rPr>
          <w:rFonts w:cstheme="minorHAnsi"/>
          <w:sz w:val="26"/>
          <w:szCs w:val="26"/>
        </w:rPr>
        <w:t xml:space="preserve"> selecionado nos termos da LEI COMPLEMENTAR Nº 195/2022 (LEI PAULO GUSTAVO), DO DECRETO N. 11.525/2023 (DECRETO PAULO GUSTAVO) E DO DECRETO 11.453/2023 (DECRETO DE FOMENTO).</w:t>
      </w:r>
    </w:p>
    <w:p w14:paraId="03E20967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3. OBJETO</w:t>
      </w:r>
    </w:p>
    <w:p w14:paraId="118F728A" w14:textId="77777777" w:rsidR="00921680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19800674" w14:textId="77777777" w:rsidR="006E7062" w:rsidRDefault="006E7062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</w:p>
    <w:p w14:paraId="6F931C89" w14:textId="77777777" w:rsidR="006E7062" w:rsidRPr="005944F3" w:rsidRDefault="006E7062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</w:p>
    <w:p w14:paraId="4729D27E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 xml:space="preserve">4. RECURSOS FINANCEIROS </w:t>
      </w:r>
    </w:p>
    <w:p w14:paraId="2A7D097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4.1. Os recursos financeiros para a execução do presente termo totalizam o montante de R$ [INDICAR VALOR EM NÚMERO ARÁBICOS] ([INDICAR VALOR POR EXTENSO] reais).</w:t>
      </w:r>
    </w:p>
    <w:p w14:paraId="19E13316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6F719B72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5. APLICAÇÃO DOS RECURSOS</w:t>
      </w:r>
    </w:p>
    <w:p w14:paraId="7465570D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5.1 Os rendimentos de ativos financeiros poderão ser aplicados para o alcance do objeto, sem a necessidade de autorização prévia.</w:t>
      </w:r>
    </w:p>
    <w:p w14:paraId="6EC98AA0" w14:textId="77777777" w:rsidR="00921680" w:rsidRPr="005944F3" w:rsidRDefault="00921680" w:rsidP="00921680">
      <w:pPr>
        <w:spacing w:after="100"/>
        <w:jc w:val="both"/>
        <w:rPr>
          <w:rFonts w:cstheme="minorHAnsi"/>
          <w:sz w:val="26"/>
          <w:szCs w:val="26"/>
        </w:rPr>
      </w:pPr>
    </w:p>
    <w:p w14:paraId="44D8148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6. OBRIGAÇÕES</w:t>
      </w:r>
    </w:p>
    <w:p w14:paraId="3098A1B7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color w:val="FF0000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6.1 São obrigações da SECRETARIA DE CULTURA DO ESTADO DO PIAUÍ</w:t>
      </w:r>
      <w:r w:rsidRPr="005944F3">
        <w:rPr>
          <w:rFonts w:cstheme="minorHAnsi"/>
          <w:color w:val="000000" w:themeColor="text1"/>
          <w:sz w:val="26"/>
          <w:szCs w:val="26"/>
        </w:rPr>
        <w:t>:</w:t>
      </w:r>
    </w:p>
    <w:p w14:paraId="6A80AA11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I) transferir os recursos ao(a)AGENTE CULTURAL; </w:t>
      </w:r>
    </w:p>
    <w:p w14:paraId="65093E0B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II) orientar o(a) AGENTE CULTURAL sobre o procedimento para a prestação de informações dos recursos concedidos; </w:t>
      </w:r>
    </w:p>
    <w:p w14:paraId="2E9E0D1B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III) analisar e emitir parecer sobre os relatórios e sobre a prestação de informações apresentados pelo(a) AGENTE CULTURAL; </w:t>
      </w:r>
    </w:p>
    <w:p w14:paraId="006987E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IV) zelar pelo fiel cumprimento deste termo de execução cultural; </w:t>
      </w:r>
    </w:p>
    <w:p w14:paraId="6B8E3F4A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V) adotar medidas saneadoras e corretivas quando houver inadimplemento;</w:t>
      </w:r>
    </w:p>
    <w:p w14:paraId="4B1EEC7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VI) monitorar o cumprimento pelo(a) AGENTE CULTURAL das obrigações previstas na CLÁUSULA 6.2.</w:t>
      </w:r>
    </w:p>
    <w:p w14:paraId="7C61D5A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6.2 São obrigações do(a) AGENTE CULTURAL: </w:t>
      </w:r>
    </w:p>
    <w:p w14:paraId="504EA516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I) executar a ação cultural aprovada; </w:t>
      </w:r>
    </w:p>
    <w:p w14:paraId="74201E05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II) aplicar os recursos concedidos pela Lei Paulo Gustavo na realização da ação cultural; </w:t>
      </w:r>
    </w:p>
    <w:p w14:paraId="0F2CAEA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III) manter, obrigatória e exclusivamente, os recursos financeiros depositados na conta especialmente aberta para o Termo de Execução Cultural;</w:t>
      </w:r>
    </w:p>
    <w:p w14:paraId="403470C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IV) facilitar o monitoramento, o controle e supervisão do termo de execução cultural bem como o acesso ao local de realização da ação cultural;</w:t>
      </w:r>
    </w:p>
    <w:p w14:paraId="36D6E8F8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V) prestar informações à</w:t>
      </w:r>
      <w:r w:rsidRPr="005944F3">
        <w:rPr>
          <w:rFonts w:cstheme="minorHAnsi"/>
          <w:color w:val="FF0000"/>
          <w:sz w:val="26"/>
          <w:szCs w:val="26"/>
        </w:rPr>
        <w:t xml:space="preserve"> </w:t>
      </w:r>
      <w:r w:rsidRPr="005944F3">
        <w:rPr>
          <w:rFonts w:cstheme="minorHAnsi"/>
          <w:sz w:val="26"/>
          <w:szCs w:val="26"/>
        </w:rPr>
        <w:t xml:space="preserve">SECRETARIA DE CULTURA DO ESTADO DO PIAUÍ por meio de Prestação de Contas Financeira ou Relatório de Execução do Objeto, </w:t>
      </w:r>
      <w:r w:rsidRPr="005944F3">
        <w:rPr>
          <w:rFonts w:cstheme="minorHAnsi"/>
          <w:sz w:val="26"/>
          <w:szCs w:val="26"/>
        </w:rPr>
        <w:lastRenderedPageBreak/>
        <w:t xml:space="preserve">apresentado no prazo máximo de </w:t>
      </w:r>
      <w:r w:rsidRPr="005944F3">
        <w:rPr>
          <w:rFonts w:cstheme="minorHAnsi"/>
          <w:color w:val="000000" w:themeColor="text1"/>
          <w:sz w:val="26"/>
          <w:szCs w:val="26"/>
        </w:rPr>
        <w:t xml:space="preserve">90 (noventa) dias, </w:t>
      </w:r>
      <w:r w:rsidRPr="005944F3">
        <w:rPr>
          <w:rFonts w:cstheme="minorHAnsi"/>
          <w:sz w:val="26"/>
          <w:szCs w:val="26"/>
        </w:rPr>
        <w:t>contados do término da vigência do termo de execução cultural;</w:t>
      </w:r>
    </w:p>
    <w:p w14:paraId="6DB43CCB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VI) atender a qualquer solicitação regular feita pelo SECRETARIA DE CULTURA DO ESTADO DO PIAUÍ a contar do recebimento da notificação; </w:t>
      </w:r>
    </w:p>
    <w:p w14:paraId="368D3B9F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6335109C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VIII) não realizar despesa em data anterior ou posterior à vigência deste termo de execução cultural; </w:t>
      </w:r>
    </w:p>
    <w:p w14:paraId="05CB265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IX) guardar a documentação referente à prestação de informações pelo prazo de 5 anos, contados do fim da vigência deste Termo de Execução Cultural; </w:t>
      </w:r>
    </w:p>
    <w:p w14:paraId="5D898548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X) não utilizar os recursos para finalidade diversa da estabelecida no projeto cultural;</w:t>
      </w:r>
    </w:p>
    <w:p w14:paraId="7FCAFA2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XI) executar a contrapartida conforme pactuado.</w:t>
      </w:r>
    </w:p>
    <w:p w14:paraId="28EC036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color w:val="FF0000"/>
          <w:sz w:val="26"/>
          <w:szCs w:val="26"/>
        </w:rPr>
      </w:pPr>
    </w:p>
    <w:p w14:paraId="014AB6A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7. PRESTAÇÃO DE INFORMAÇÕES</w:t>
      </w:r>
    </w:p>
    <w:p w14:paraId="2A4CBA72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7.1 O agente cultural prestará contas à administração pública por meio da categoria de prestação de informações in loco. </w:t>
      </w:r>
    </w:p>
    <w:p w14:paraId="5C99623C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7.2 O agente público responsável elaborará relatório de visita de verificação e poderá adotar os seguintes procedimentos, de acordo com o caso concreto:</w:t>
      </w:r>
    </w:p>
    <w:p w14:paraId="035A6D55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encaminhar</w:t>
      </w:r>
      <w:proofErr w:type="gramEnd"/>
      <w:r w:rsidRPr="005944F3">
        <w:rPr>
          <w:rFonts w:cstheme="minorHAnsi"/>
          <w:sz w:val="26"/>
          <w:szCs w:val="26"/>
        </w:rPr>
        <w:t xml:space="preserve"> o processo à autoridade responsável pelo julgamento da prestação de informações, caso conclua que houve o cumprimento integral do objeto ou o cumprimento parcial justificado;</w:t>
      </w:r>
    </w:p>
    <w:p w14:paraId="3F21034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recomendar</w:t>
      </w:r>
      <w:proofErr w:type="gramEnd"/>
      <w:r w:rsidRPr="005944F3">
        <w:rPr>
          <w:rFonts w:cstheme="minorHAnsi"/>
          <w:sz w:val="26"/>
          <w:szCs w:val="26"/>
        </w:rP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7087E43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284A932E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7.2.1 Após o recebimento do processo enviado pelo agente público de que trata o item 7.2, a autoridade responsável pelo julgamento da prestação de informações poderá:</w:t>
      </w:r>
    </w:p>
    <w:p w14:paraId="4FFD21F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lastRenderedPageBreak/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determinar</w:t>
      </w:r>
      <w:proofErr w:type="gramEnd"/>
      <w:r w:rsidRPr="005944F3">
        <w:rPr>
          <w:rFonts w:cstheme="minorHAnsi"/>
          <w:sz w:val="26"/>
          <w:szCs w:val="26"/>
        </w:rPr>
        <w:t xml:space="preserve"> o arquivamento, caso considere que houve o cumprimento integral do objeto ou o cumprimento parcial justificado;</w:t>
      </w:r>
    </w:p>
    <w:p w14:paraId="3D0C6A1A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solicitar</w:t>
      </w:r>
      <w:proofErr w:type="gramEnd"/>
      <w:r w:rsidRPr="005944F3">
        <w:rPr>
          <w:rFonts w:cstheme="minorHAnsi"/>
          <w:sz w:val="26"/>
          <w:szCs w:val="26"/>
        </w:rP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204F46D5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1C5D15A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IV - </w:t>
      </w:r>
      <w:proofErr w:type="gramStart"/>
      <w:r w:rsidRPr="005944F3">
        <w:rPr>
          <w:rFonts w:cstheme="minorHAnsi"/>
          <w:sz w:val="26"/>
          <w:szCs w:val="26"/>
        </w:rPr>
        <w:t>aplicar</w:t>
      </w:r>
      <w:proofErr w:type="gramEnd"/>
      <w:r w:rsidRPr="005944F3">
        <w:rPr>
          <w:rFonts w:cstheme="minorHAnsi"/>
          <w:sz w:val="26"/>
          <w:szCs w:val="26"/>
        </w:rP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3A13501A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color w:val="FF0000"/>
          <w:sz w:val="26"/>
          <w:szCs w:val="26"/>
        </w:rPr>
      </w:pPr>
      <w:r w:rsidRPr="005944F3">
        <w:rPr>
          <w:rFonts w:cstheme="minorHAnsi"/>
          <w:color w:val="FF0000"/>
          <w:sz w:val="26"/>
          <w:szCs w:val="26"/>
        </w:rPr>
        <w:t>[OU]</w:t>
      </w:r>
    </w:p>
    <w:p w14:paraId="11F4B90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7.1 O agente cultural prestará contas à administração pública por meio da categoria de prestação de informações em relatório de execução do objeto. </w:t>
      </w:r>
    </w:p>
    <w:p w14:paraId="746B3B9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7.2 A prestação de informações em relatório de execução do objeto comprovará que foram alcançados os resultados da ação cultural, por meio dos seguintes procedimentos:</w:t>
      </w:r>
    </w:p>
    <w:p w14:paraId="50DA58AA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apresentação</w:t>
      </w:r>
      <w:proofErr w:type="gramEnd"/>
      <w:r w:rsidRPr="005944F3">
        <w:rPr>
          <w:rFonts w:cstheme="minorHAnsi"/>
          <w:sz w:val="26"/>
          <w:szCs w:val="26"/>
        </w:rPr>
        <w:t xml:space="preserve"> de relatório de execução do objeto pelo beneficiário no prazo estabelecido pelo ente federativo no regulamento ou no instrumento de seleção; e</w:t>
      </w:r>
    </w:p>
    <w:p w14:paraId="638843CD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análise</w:t>
      </w:r>
      <w:proofErr w:type="gramEnd"/>
      <w:r w:rsidRPr="005944F3">
        <w:rPr>
          <w:rFonts w:cstheme="minorHAnsi"/>
          <w:sz w:val="26"/>
          <w:szCs w:val="26"/>
        </w:rPr>
        <w:t xml:space="preserve"> do relatório de execução do objeto por agente público designado.</w:t>
      </w:r>
    </w:p>
    <w:p w14:paraId="7D9E0BB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7.2.1 O relatório de prestação de informações sobre o cumprimento do objeto deverá:</w:t>
      </w:r>
    </w:p>
    <w:p w14:paraId="3333D86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comprovar</w:t>
      </w:r>
      <w:proofErr w:type="gramEnd"/>
      <w:r w:rsidRPr="005944F3">
        <w:rPr>
          <w:rFonts w:cstheme="minorHAnsi"/>
          <w:sz w:val="26"/>
          <w:szCs w:val="26"/>
        </w:rPr>
        <w:t xml:space="preserve"> que foram alcançados os resultados da ação cultural;</w:t>
      </w:r>
    </w:p>
    <w:p w14:paraId="6700A89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conter</w:t>
      </w:r>
      <w:proofErr w:type="gramEnd"/>
      <w:r w:rsidRPr="005944F3">
        <w:rPr>
          <w:rFonts w:cstheme="minorHAnsi"/>
          <w:sz w:val="26"/>
          <w:szCs w:val="26"/>
        </w:rPr>
        <w:t xml:space="preserve"> a descrição das ações desenvolvidas para o cumprimento do objeto; </w:t>
      </w:r>
    </w:p>
    <w:p w14:paraId="1F4FF71B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59C78945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7.2.2 O agente público competente elaborará parecer técnico de análise do relatório de execução do objeto e poderá adotar os seguintes procedimentos, de acordo com o caso concreto:</w:t>
      </w:r>
    </w:p>
    <w:p w14:paraId="56E9FA5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lastRenderedPageBreak/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encaminhar</w:t>
      </w:r>
      <w:proofErr w:type="gramEnd"/>
      <w:r w:rsidRPr="005944F3">
        <w:rPr>
          <w:rFonts w:cstheme="minorHAnsi"/>
          <w:sz w:val="26"/>
          <w:szCs w:val="26"/>
        </w:rPr>
        <w:t xml:space="preserve"> o processo à autoridade responsável pelo julgamento da prestação de informações, caso conclua que houve o cumprimento integral do objeto; ou</w:t>
      </w:r>
    </w:p>
    <w:p w14:paraId="69352F52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recomendar</w:t>
      </w:r>
      <w:proofErr w:type="gramEnd"/>
      <w:r w:rsidRPr="005944F3">
        <w:rPr>
          <w:rFonts w:cstheme="minorHAnsi"/>
          <w:sz w:val="26"/>
          <w:szCs w:val="26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8654F9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7.2.3 Após o recebimento do processo pelo agente público de que trata o item 7.2.2, autoridade responsável pelo julgamento da prestação de informações poderá:</w:t>
      </w:r>
    </w:p>
    <w:p w14:paraId="21AAC51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determinar</w:t>
      </w:r>
      <w:proofErr w:type="gramEnd"/>
      <w:r w:rsidRPr="005944F3">
        <w:rPr>
          <w:rFonts w:cstheme="minorHAnsi"/>
          <w:sz w:val="26"/>
          <w:szCs w:val="26"/>
        </w:rPr>
        <w:t xml:space="preserve"> o arquivamento, caso considere que houve o cumprimento integral do objeto ou o cumprimento parcial justificado;</w:t>
      </w:r>
    </w:p>
    <w:p w14:paraId="2F580BE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solicitar</w:t>
      </w:r>
      <w:proofErr w:type="gramEnd"/>
      <w:r w:rsidRPr="005944F3">
        <w:rPr>
          <w:rFonts w:cstheme="minorHAnsi"/>
          <w:sz w:val="26"/>
          <w:szCs w:val="26"/>
        </w:rP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5FCC684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3FC8D50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16A0CBE7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quando</w:t>
      </w:r>
      <w:proofErr w:type="gramEnd"/>
      <w:r w:rsidRPr="005944F3">
        <w:rPr>
          <w:rFonts w:cstheme="minorHAnsi"/>
          <w:sz w:val="26"/>
          <w:szCs w:val="26"/>
        </w:rPr>
        <w:t xml:space="preserve"> não estiver comprovado o cumprimento do objeto, observados os procedimentos previstos no item 7.2; ou</w:t>
      </w:r>
    </w:p>
    <w:p w14:paraId="31BB2167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quando</w:t>
      </w:r>
      <w:proofErr w:type="gramEnd"/>
      <w:r w:rsidRPr="005944F3">
        <w:rPr>
          <w:rFonts w:cstheme="minorHAnsi"/>
          <w:sz w:val="26"/>
          <w:szCs w:val="26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72FD4701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7.3.1 O prazo para apresentação do relatório de execução financeira será de, no mínimo, trinta dias, contado do recebimento da notificação.</w:t>
      </w:r>
    </w:p>
    <w:p w14:paraId="7999E25A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1F8D939A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aprovação</w:t>
      </w:r>
      <w:proofErr w:type="gramEnd"/>
      <w:r w:rsidRPr="005944F3">
        <w:rPr>
          <w:rFonts w:cstheme="minorHAnsi"/>
          <w:sz w:val="26"/>
          <w:szCs w:val="26"/>
        </w:rPr>
        <w:t xml:space="preserve"> da prestação de informações, com ou sem ressalvas; ou</w:t>
      </w:r>
    </w:p>
    <w:p w14:paraId="15644CFF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reprovação</w:t>
      </w:r>
      <w:proofErr w:type="gramEnd"/>
      <w:r w:rsidRPr="005944F3">
        <w:rPr>
          <w:rFonts w:cstheme="minorHAnsi"/>
          <w:sz w:val="26"/>
          <w:szCs w:val="26"/>
        </w:rPr>
        <w:t xml:space="preserve"> da prestação de informações, parcial ou total.</w:t>
      </w:r>
    </w:p>
    <w:p w14:paraId="43EA822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lastRenderedPageBreak/>
        <w:t>7.5 Na hipótese de o julgamento da prestação de informações apontar a necessidade de devolução de recursos, o agente cultural será notificado para que exerça a opção por:</w:t>
      </w:r>
    </w:p>
    <w:p w14:paraId="168F7F1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devolução</w:t>
      </w:r>
      <w:proofErr w:type="gramEnd"/>
      <w:r w:rsidRPr="005944F3">
        <w:rPr>
          <w:rFonts w:cstheme="minorHAnsi"/>
          <w:sz w:val="26"/>
          <w:szCs w:val="26"/>
        </w:rPr>
        <w:t xml:space="preserve"> parcial ou integral dos recursos ao erário;</w:t>
      </w:r>
    </w:p>
    <w:p w14:paraId="1A0A5671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apresentação</w:t>
      </w:r>
      <w:proofErr w:type="gramEnd"/>
      <w:r w:rsidRPr="005944F3">
        <w:rPr>
          <w:rFonts w:cstheme="minorHAnsi"/>
          <w:sz w:val="26"/>
          <w:szCs w:val="26"/>
        </w:rPr>
        <w:t xml:space="preserve"> de plano de ações compensatórias; ou</w:t>
      </w:r>
    </w:p>
    <w:p w14:paraId="19A2E76C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III - devolução parcial dos recursos ao erário juntamente com a apresentação de plano de ações compensatórias.</w:t>
      </w:r>
    </w:p>
    <w:p w14:paraId="1994E0D2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7.5.1 A ocorrência de caso fortuito ou força maior impeditiva da execução do instrumento afasta a reprovação da prestação de informações, desde que comprovada.</w:t>
      </w:r>
    </w:p>
    <w:p w14:paraId="7F818FCF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2876E8E5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74D153DB" w14:textId="77777777" w:rsidR="00921680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6E853A0" w14:textId="77777777" w:rsidR="006E7062" w:rsidRPr="005944F3" w:rsidRDefault="006E7062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</w:p>
    <w:p w14:paraId="1D8B0161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8. ALTERAÇÃO DO TERMO DE EXECUÇÃO CULTURAL</w:t>
      </w:r>
    </w:p>
    <w:p w14:paraId="78C0B3C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8.1 A alteração do termo de execução cultural será formalizada por meio de termo aditivo.</w:t>
      </w:r>
    </w:p>
    <w:p w14:paraId="13BE2626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8.2 A formalização de termo aditivo não será necessária nas seguintes hipóteses:</w:t>
      </w:r>
    </w:p>
    <w:p w14:paraId="00CA4AAA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prorrogação</w:t>
      </w:r>
      <w:proofErr w:type="gramEnd"/>
      <w:r w:rsidRPr="005944F3">
        <w:rPr>
          <w:rFonts w:cstheme="minorHAnsi"/>
          <w:sz w:val="26"/>
          <w:szCs w:val="26"/>
        </w:rPr>
        <w:t xml:space="preserve"> de vigência realizada de ofício pela administração pública quando der causa a atraso na liberação de recursos; e</w:t>
      </w:r>
    </w:p>
    <w:p w14:paraId="6B9EFA7A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alteração</w:t>
      </w:r>
      <w:proofErr w:type="gramEnd"/>
      <w:r w:rsidRPr="005944F3">
        <w:rPr>
          <w:rFonts w:cstheme="minorHAnsi"/>
          <w:sz w:val="26"/>
          <w:szCs w:val="26"/>
        </w:rPr>
        <w:t xml:space="preserve"> do projeto sem modificação do valor global do instrumento e sem modificação substancial do objeto.</w:t>
      </w:r>
    </w:p>
    <w:p w14:paraId="4CFC064B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8.3 Na hipótese de prorrogação de vigência, o saldo de recursos será automaticamente mantido na conta, a fim de viabilizar a continuidade da execução do objeto.</w:t>
      </w:r>
    </w:p>
    <w:p w14:paraId="7B8A46E1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2CE2B9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lastRenderedPageBreak/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3A69F6AC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8.6 Nas hipóteses de alterações em que não seja necessário termo aditivo, poderá ser realizado apostilamento.</w:t>
      </w:r>
    </w:p>
    <w:p w14:paraId="0E2909A5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9. TITULARIDADE DE BENS</w:t>
      </w:r>
    </w:p>
    <w:p w14:paraId="5763AB4C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25AF70D5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6885646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color w:val="FF0000"/>
          <w:sz w:val="26"/>
          <w:szCs w:val="26"/>
        </w:rPr>
      </w:pPr>
      <w:r w:rsidRPr="005944F3">
        <w:rPr>
          <w:rFonts w:cstheme="minorHAnsi"/>
          <w:color w:val="FF0000"/>
          <w:sz w:val="26"/>
          <w:szCs w:val="26"/>
        </w:rPr>
        <w:t>[OU]</w:t>
      </w:r>
    </w:p>
    <w:p w14:paraId="47628C6D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9.2 Os bens permanentes adquiridos, produzidos ou transformados em decorrência da execução da ação cultural fomentada serão de titularidade do [NOME DO ENTE].</w:t>
      </w:r>
    </w:p>
    <w:p w14:paraId="2AB2190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color w:val="000000" w:themeColor="text1"/>
          <w:sz w:val="26"/>
          <w:szCs w:val="26"/>
        </w:rPr>
      </w:pPr>
      <w:r w:rsidRPr="005944F3">
        <w:rPr>
          <w:rFonts w:cstheme="minorHAnsi"/>
          <w:color w:val="000000" w:themeColor="text1"/>
          <w:sz w:val="26"/>
          <w:szCs w:val="26"/>
        </w:rPr>
        <w:t>[A OPÇÃO VAI DEPENDER DA AÇÃO DO ENTE, SE FOR POR EXEMPLO: AÇÃO EM SALA DE CINEMA PÚBLICA, OS BENS FICARÃO PARA O ENTE]</w:t>
      </w:r>
    </w:p>
    <w:p w14:paraId="0D75E1F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color w:val="FF0000"/>
          <w:sz w:val="26"/>
          <w:szCs w:val="26"/>
        </w:rPr>
      </w:pPr>
    </w:p>
    <w:p w14:paraId="7E6A1605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10. EXTINÇÃO DO TERMO DE EXECUÇÃO CULTURAL</w:t>
      </w:r>
    </w:p>
    <w:p w14:paraId="46DBA97D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10.1 O presente Termo de Execução Cultural poderá ser:</w:t>
      </w:r>
    </w:p>
    <w:p w14:paraId="7401FAFF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 - </w:t>
      </w:r>
      <w:proofErr w:type="gramStart"/>
      <w:r w:rsidRPr="005944F3">
        <w:rPr>
          <w:rFonts w:cstheme="minorHAnsi"/>
          <w:sz w:val="26"/>
          <w:szCs w:val="26"/>
        </w:rPr>
        <w:t>extinto</w:t>
      </w:r>
      <w:proofErr w:type="gramEnd"/>
      <w:r w:rsidRPr="005944F3">
        <w:rPr>
          <w:rFonts w:cstheme="minorHAnsi"/>
          <w:sz w:val="26"/>
          <w:szCs w:val="26"/>
        </w:rPr>
        <w:t xml:space="preserve"> por decurso de prazo;</w:t>
      </w:r>
    </w:p>
    <w:p w14:paraId="0B06F9A2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II - </w:t>
      </w:r>
      <w:proofErr w:type="gramStart"/>
      <w:r w:rsidRPr="005944F3">
        <w:rPr>
          <w:rFonts w:cstheme="minorHAnsi"/>
          <w:sz w:val="26"/>
          <w:szCs w:val="26"/>
        </w:rPr>
        <w:t>extinto</w:t>
      </w:r>
      <w:proofErr w:type="gramEnd"/>
      <w:r w:rsidRPr="005944F3">
        <w:rPr>
          <w:rFonts w:cstheme="minorHAnsi"/>
          <w:sz w:val="26"/>
          <w:szCs w:val="26"/>
        </w:rPr>
        <w:t>, de comum acordo antes do prazo avençado, mediante Termo de Distrato;</w:t>
      </w:r>
    </w:p>
    <w:p w14:paraId="25A36C08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III - denunciado, por decisão unilateral de qualquer dos partícipes, independentemente de autorização judicial, mediante prévia notificação por escrito ao outro partícipe; ou</w:t>
      </w:r>
    </w:p>
    <w:p w14:paraId="097440E2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IV - </w:t>
      </w:r>
      <w:proofErr w:type="gramStart"/>
      <w:r w:rsidRPr="005944F3">
        <w:rPr>
          <w:rFonts w:cstheme="minorHAnsi"/>
          <w:sz w:val="26"/>
          <w:szCs w:val="26"/>
        </w:rPr>
        <w:t>rescindido</w:t>
      </w:r>
      <w:proofErr w:type="gramEnd"/>
      <w:r w:rsidRPr="005944F3">
        <w:rPr>
          <w:rFonts w:cstheme="minorHAnsi"/>
          <w:sz w:val="26"/>
          <w:szCs w:val="26"/>
        </w:rPr>
        <w:t>, por decisão unilateral de qualquer dos partícipes, independentemente de autorização judicial, mediante prévia notificação por escrito ao outro partícipe, nas seguintes hipóteses:</w:t>
      </w:r>
    </w:p>
    <w:p w14:paraId="4BE9C6A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a) descumprimento injustificado de cláusula deste instrumento;</w:t>
      </w:r>
    </w:p>
    <w:p w14:paraId="62763F51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b) irregularidade ou inexecução injustificada, ainda que parcial, do objeto, resultados ou metas </w:t>
      </w:r>
      <w:proofErr w:type="gramStart"/>
      <w:r w:rsidRPr="005944F3">
        <w:rPr>
          <w:rFonts w:cstheme="minorHAnsi"/>
          <w:sz w:val="26"/>
          <w:szCs w:val="26"/>
        </w:rPr>
        <w:t>pactuadas ;</w:t>
      </w:r>
      <w:proofErr w:type="gramEnd"/>
    </w:p>
    <w:p w14:paraId="6D67FA0A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c) violação da legislação aplicável;</w:t>
      </w:r>
    </w:p>
    <w:p w14:paraId="48F035E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d) cometimento de falhas reiteradas na execução;</w:t>
      </w:r>
    </w:p>
    <w:p w14:paraId="425020CD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lastRenderedPageBreak/>
        <w:t>e) má administração de recursos públicos;</w:t>
      </w:r>
    </w:p>
    <w:p w14:paraId="1707426D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f) constatação de falsidade ou fraude nas informações ou documentos apresentados;</w:t>
      </w:r>
    </w:p>
    <w:p w14:paraId="0C8BFCEF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g) não atendimento às recomendações ou determinações decorrentes da fiscalização;</w:t>
      </w:r>
    </w:p>
    <w:p w14:paraId="71730C2D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h) outras hipóteses expressamente previstas na legislação aplicável.</w:t>
      </w:r>
    </w:p>
    <w:p w14:paraId="65A712C1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587726B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83D59D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10.4 Na hipótese de irregularidade na execução do objeto que enseje </w:t>
      </w:r>
      <w:proofErr w:type="spellStart"/>
      <w:r w:rsidRPr="005944F3">
        <w:rPr>
          <w:rFonts w:cstheme="minorHAnsi"/>
          <w:sz w:val="26"/>
          <w:szCs w:val="26"/>
        </w:rPr>
        <w:t>dano</w:t>
      </w:r>
      <w:proofErr w:type="spellEnd"/>
      <w:r w:rsidRPr="005944F3">
        <w:rPr>
          <w:rFonts w:cstheme="minorHAnsi"/>
          <w:sz w:val="26"/>
          <w:szCs w:val="26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74ABBD27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10.5 Outras situações relativas à extinção deste Termo não previstas na legislação aplicável ou neste instrumento poderão ser </w:t>
      </w:r>
      <w:proofErr w:type="gramStart"/>
      <w:r w:rsidRPr="005944F3">
        <w:rPr>
          <w:rFonts w:cstheme="minorHAnsi"/>
          <w:sz w:val="26"/>
          <w:szCs w:val="26"/>
        </w:rPr>
        <w:t>negociados</w:t>
      </w:r>
      <w:proofErr w:type="gramEnd"/>
      <w:r w:rsidRPr="005944F3">
        <w:rPr>
          <w:rFonts w:cstheme="minorHAnsi"/>
          <w:sz w:val="26"/>
          <w:szCs w:val="26"/>
        </w:rPr>
        <w:t xml:space="preserve"> entre as partes ou, se for o caso, no Termo de Distrato.  </w:t>
      </w:r>
    </w:p>
    <w:p w14:paraId="7B8488A3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>11. SANÇÕES</w:t>
      </w:r>
    </w:p>
    <w:p w14:paraId="267ABEA4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proofErr w:type="gramStart"/>
      <w:r w:rsidRPr="005944F3">
        <w:rPr>
          <w:rFonts w:cstheme="minorHAnsi"/>
          <w:sz w:val="26"/>
          <w:szCs w:val="26"/>
        </w:rPr>
        <w:t>11.1 .</w:t>
      </w:r>
      <w:proofErr w:type="gramEnd"/>
      <w:r w:rsidRPr="005944F3">
        <w:rPr>
          <w:rFonts w:cstheme="minorHAnsi"/>
          <w:sz w:val="26"/>
          <w:szCs w:val="26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4DF062EF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11.2 A decisão sobre a sanção deve ser precedida de abertura de prazo para apresentação de defesa pelo AGENTE CULTURAL. </w:t>
      </w:r>
    </w:p>
    <w:p w14:paraId="1A103DFF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11.3 A ocorrência de caso fortuito ou força maior impeditiva da execução do instrumento afasta a aplicação de sanção, desde que regularmente comprovada.</w:t>
      </w:r>
    </w:p>
    <w:p w14:paraId="7C272AF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 xml:space="preserve">12. MONITORAMENTO E CONTROLE DE RESULTADOS </w:t>
      </w:r>
    </w:p>
    <w:p w14:paraId="05A72816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color w:val="000000" w:themeColor="text1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12.1 A SECRETARIA DE CULTURA DO ESTADO DO PIAUÍ</w:t>
      </w:r>
      <w:r w:rsidRPr="005944F3">
        <w:rPr>
          <w:rFonts w:cstheme="minorHAnsi"/>
          <w:color w:val="000000" w:themeColor="text1"/>
          <w:sz w:val="26"/>
          <w:szCs w:val="26"/>
        </w:rPr>
        <w:t xml:space="preserve"> REALIZARÁ O MONITORAMENTO DAS AÇÕES, POR ENVIO DE RELATÓRIOS, ENTRE OUTRAS MEDIDAS].</w:t>
      </w:r>
    </w:p>
    <w:p w14:paraId="78B980DF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 xml:space="preserve">13. VIGÊNCIA </w:t>
      </w:r>
    </w:p>
    <w:p w14:paraId="7F91E3A5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color w:val="FF0000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13.1 A vigência deste instrumento terá início na data de assinatura das partes, com duração </w:t>
      </w:r>
      <w:r w:rsidRPr="005944F3">
        <w:rPr>
          <w:rFonts w:cstheme="minorHAnsi"/>
          <w:color w:val="000000" w:themeColor="text1"/>
          <w:sz w:val="26"/>
          <w:szCs w:val="26"/>
        </w:rPr>
        <w:t>de 12 MESES</w:t>
      </w:r>
      <w:r w:rsidRPr="005944F3">
        <w:rPr>
          <w:rFonts w:cstheme="minorHAnsi"/>
          <w:sz w:val="26"/>
          <w:szCs w:val="26"/>
        </w:rPr>
        <w:t>, podendo ser prorrogado por</w:t>
      </w:r>
      <w:r w:rsidRPr="005944F3">
        <w:rPr>
          <w:rFonts w:cstheme="minorHAnsi"/>
          <w:color w:val="FF0000"/>
          <w:sz w:val="26"/>
          <w:szCs w:val="26"/>
        </w:rPr>
        <w:t xml:space="preserve"> </w:t>
      </w:r>
      <w:r w:rsidRPr="005944F3">
        <w:rPr>
          <w:rFonts w:cstheme="minorHAnsi"/>
          <w:color w:val="000000" w:themeColor="text1"/>
          <w:sz w:val="26"/>
          <w:szCs w:val="26"/>
        </w:rPr>
        <w:t>mais</w:t>
      </w:r>
      <w:r w:rsidRPr="005944F3">
        <w:rPr>
          <w:rFonts w:cstheme="minorHAnsi"/>
          <w:color w:val="FF0000"/>
          <w:sz w:val="26"/>
          <w:szCs w:val="26"/>
        </w:rPr>
        <w:t xml:space="preserve"> </w:t>
      </w:r>
      <w:r w:rsidRPr="005944F3">
        <w:rPr>
          <w:rFonts w:cstheme="minorHAnsi"/>
          <w:color w:val="000000" w:themeColor="text1"/>
          <w:sz w:val="26"/>
          <w:szCs w:val="26"/>
        </w:rPr>
        <w:t xml:space="preserve">12 MESES. </w:t>
      </w:r>
    </w:p>
    <w:p w14:paraId="1AD71BDE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 xml:space="preserve">14. PUBLICAÇÃO </w:t>
      </w:r>
    </w:p>
    <w:p w14:paraId="4954CEEB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lastRenderedPageBreak/>
        <w:t>14.1 O Extrato do Termo de Execução Cultural será publicado no [INFORMAR ONDE SERÁ PUBLICADO]</w:t>
      </w:r>
    </w:p>
    <w:p w14:paraId="5592DAD9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b/>
          <w:bCs/>
          <w:sz w:val="26"/>
          <w:szCs w:val="26"/>
        </w:rPr>
      </w:pPr>
      <w:r w:rsidRPr="005944F3">
        <w:rPr>
          <w:rFonts w:cstheme="minorHAnsi"/>
          <w:b/>
          <w:bCs/>
          <w:sz w:val="26"/>
          <w:szCs w:val="26"/>
        </w:rPr>
        <w:t xml:space="preserve">15. FORO </w:t>
      </w:r>
    </w:p>
    <w:p w14:paraId="7DE289A0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15.1 Fica eleito o Foro de Teresina – PI, para dirimir quaisquer dúvidas relativas ao presente Termo de Execução Cultural.</w:t>
      </w:r>
    </w:p>
    <w:p w14:paraId="76C6B44F" w14:textId="77777777" w:rsidR="00921680" w:rsidRPr="005944F3" w:rsidRDefault="00921680" w:rsidP="00921680">
      <w:pPr>
        <w:spacing w:after="100"/>
        <w:ind w:left="100"/>
        <w:jc w:val="both"/>
        <w:rPr>
          <w:rFonts w:cstheme="minorHAnsi"/>
          <w:sz w:val="26"/>
          <w:szCs w:val="26"/>
        </w:rPr>
      </w:pPr>
    </w:p>
    <w:p w14:paraId="40003E33" w14:textId="77777777" w:rsidR="00921680" w:rsidRPr="005944F3" w:rsidRDefault="00921680" w:rsidP="00921680">
      <w:pPr>
        <w:spacing w:after="100"/>
        <w:ind w:left="100"/>
        <w:jc w:val="center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Teresina – PI ___, de __________ </w:t>
      </w:r>
      <w:proofErr w:type="spellStart"/>
      <w:r w:rsidRPr="005944F3">
        <w:rPr>
          <w:rFonts w:cstheme="minorHAnsi"/>
          <w:sz w:val="26"/>
          <w:szCs w:val="26"/>
        </w:rPr>
        <w:t>de</w:t>
      </w:r>
      <w:proofErr w:type="spellEnd"/>
      <w:r w:rsidRPr="005944F3">
        <w:rPr>
          <w:rFonts w:cstheme="minorHAnsi"/>
          <w:sz w:val="26"/>
          <w:szCs w:val="26"/>
        </w:rPr>
        <w:t xml:space="preserve"> _________. </w:t>
      </w:r>
    </w:p>
    <w:p w14:paraId="645EFBF9" w14:textId="77777777" w:rsidR="00921680" w:rsidRPr="005944F3" w:rsidRDefault="00921680" w:rsidP="00921680">
      <w:pPr>
        <w:spacing w:after="100"/>
        <w:ind w:left="100"/>
        <w:jc w:val="center"/>
        <w:rPr>
          <w:rFonts w:cstheme="minorHAnsi"/>
          <w:sz w:val="26"/>
          <w:szCs w:val="26"/>
        </w:rPr>
      </w:pPr>
    </w:p>
    <w:p w14:paraId="2AF56A4E" w14:textId="77777777" w:rsidR="00921680" w:rsidRPr="005944F3" w:rsidRDefault="00921680" w:rsidP="00921680">
      <w:pPr>
        <w:spacing w:after="100"/>
        <w:jc w:val="center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 </w:t>
      </w:r>
    </w:p>
    <w:p w14:paraId="23FC0CED" w14:textId="77777777" w:rsidR="00921680" w:rsidRPr="005944F3" w:rsidRDefault="00921680" w:rsidP="00921680">
      <w:pPr>
        <w:spacing w:after="100"/>
        <w:jc w:val="center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Pelo órgão:</w:t>
      </w:r>
    </w:p>
    <w:p w14:paraId="1788AABB" w14:textId="77777777" w:rsidR="00921680" w:rsidRPr="005944F3" w:rsidRDefault="00921680" w:rsidP="00921680">
      <w:pPr>
        <w:spacing w:after="100"/>
        <w:jc w:val="center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 xml:space="preserve">Carlos Adalberto Ribeiro Anchieta </w:t>
      </w:r>
    </w:p>
    <w:p w14:paraId="710A781C" w14:textId="77777777" w:rsidR="00921680" w:rsidRPr="005944F3" w:rsidRDefault="00921680" w:rsidP="00921680">
      <w:pPr>
        <w:spacing w:after="100"/>
        <w:jc w:val="center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Secretário</w:t>
      </w:r>
    </w:p>
    <w:p w14:paraId="39AEC282" w14:textId="77777777" w:rsidR="00921680" w:rsidRPr="005944F3" w:rsidRDefault="00921680" w:rsidP="00921680">
      <w:pPr>
        <w:spacing w:after="100"/>
        <w:jc w:val="center"/>
        <w:rPr>
          <w:rFonts w:cstheme="minorHAnsi"/>
          <w:sz w:val="26"/>
          <w:szCs w:val="26"/>
        </w:rPr>
      </w:pPr>
    </w:p>
    <w:p w14:paraId="0068C448" w14:textId="77777777" w:rsidR="00921680" w:rsidRPr="005944F3" w:rsidRDefault="00921680" w:rsidP="00921680">
      <w:pPr>
        <w:spacing w:after="100"/>
        <w:jc w:val="center"/>
        <w:rPr>
          <w:rFonts w:cstheme="minorHAnsi"/>
          <w:sz w:val="26"/>
          <w:szCs w:val="26"/>
        </w:rPr>
      </w:pPr>
    </w:p>
    <w:p w14:paraId="4E3EA378" w14:textId="77777777" w:rsidR="00921680" w:rsidRPr="005944F3" w:rsidRDefault="00921680" w:rsidP="00921680">
      <w:pPr>
        <w:spacing w:after="100"/>
        <w:jc w:val="center"/>
        <w:rPr>
          <w:rFonts w:cstheme="minorHAnsi"/>
          <w:sz w:val="26"/>
          <w:szCs w:val="26"/>
        </w:rPr>
      </w:pPr>
    </w:p>
    <w:p w14:paraId="54121DF7" w14:textId="77777777" w:rsidR="00921680" w:rsidRPr="005944F3" w:rsidRDefault="00921680" w:rsidP="00921680">
      <w:pPr>
        <w:spacing w:after="100"/>
        <w:jc w:val="center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Pelo Agente Cultural:</w:t>
      </w:r>
    </w:p>
    <w:p w14:paraId="5614801E" w14:textId="77777777" w:rsidR="00921680" w:rsidRPr="005944F3" w:rsidRDefault="00921680" w:rsidP="00921680">
      <w:pPr>
        <w:spacing w:after="100"/>
        <w:jc w:val="center"/>
        <w:rPr>
          <w:rFonts w:cstheme="minorHAnsi"/>
          <w:sz w:val="26"/>
          <w:szCs w:val="26"/>
        </w:rPr>
      </w:pPr>
      <w:r w:rsidRPr="005944F3">
        <w:rPr>
          <w:rFonts w:cstheme="minorHAnsi"/>
          <w:sz w:val="26"/>
          <w:szCs w:val="26"/>
        </w:rPr>
        <w:t>[NOME DO AGENTE CULTURAL]</w:t>
      </w:r>
    </w:p>
    <w:p w14:paraId="5451F5E4" w14:textId="3F8A7B98" w:rsidR="001A38F0" w:rsidRPr="005944F3" w:rsidRDefault="001A38F0">
      <w:pPr>
        <w:rPr>
          <w:rFonts w:cstheme="minorHAnsi"/>
          <w:sz w:val="26"/>
          <w:szCs w:val="26"/>
        </w:rPr>
      </w:pPr>
    </w:p>
    <w:sectPr w:rsidR="001A38F0" w:rsidRPr="005944F3" w:rsidSect="006E7062">
      <w:headerReference w:type="default" r:id="rId7"/>
      <w:footerReference w:type="default" r:id="rId8"/>
      <w:pgSz w:w="11906" w:h="16838"/>
      <w:pgMar w:top="1417" w:right="1701" w:bottom="1417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4BA7" w14:textId="77777777" w:rsidR="001668AF" w:rsidRDefault="001668AF" w:rsidP="00DF3CC8">
      <w:pPr>
        <w:spacing w:after="0" w:line="240" w:lineRule="auto"/>
      </w:pPr>
      <w:r>
        <w:separator/>
      </w:r>
    </w:p>
  </w:endnote>
  <w:endnote w:type="continuationSeparator" w:id="0">
    <w:p w14:paraId="498A5090" w14:textId="77777777" w:rsidR="001668AF" w:rsidRDefault="001668AF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0D58" w14:textId="77777777" w:rsidR="006E7062" w:rsidRDefault="006E7062" w:rsidP="006E7062">
    <w:pPr>
      <w:pStyle w:val="Rodap"/>
      <w:jc w:val="center"/>
      <w:rPr>
        <w:b/>
        <w:bCs/>
      </w:rPr>
    </w:pPr>
  </w:p>
  <w:p w14:paraId="17728160" w14:textId="35B4DF08" w:rsidR="006E7062" w:rsidRDefault="006E7062" w:rsidP="006E7062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1EDA002A" w14:textId="77777777" w:rsidR="006E7062" w:rsidRPr="00857ED1" w:rsidRDefault="006E7062" w:rsidP="006E7062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06FFFAD0" w14:textId="77777777" w:rsidR="006E7062" w:rsidRDefault="006E70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EB48" w14:textId="77777777" w:rsidR="001668AF" w:rsidRDefault="001668AF" w:rsidP="00DF3CC8">
      <w:pPr>
        <w:spacing w:after="0" w:line="240" w:lineRule="auto"/>
      </w:pPr>
      <w:r>
        <w:separator/>
      </w:r>
    </w:p>
  </w:footnote>
  <w:footnote w:type="continuationSeparator" w:id="0">
    <w:p w14:paraId="639F6F6D" w14:textId="77777777" w:rsidR="001668AF" w:rsidRDefault="001668AF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920906870" name="Imagem 920906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2103634665" name="Imagem 2103634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727916580" name="Imagem 727916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1668AF"/>
    <w:rsid w:val="001A38F0"/>
    <w:rsid w:val="001E0A67"/>
    <w:rsid w:val="00467376"/>
    <w:rsid w:val="005944F3"/>
    <w:rsid w:val="00650EC0"/>
    <w:rsid w:val="006522B6"/>
    <w:rsid w:val="006E7062"/>
    <w:rsid w:val="00921680"/>
    <w:rsid w:val="009C06EB"/>
    <w:rsid w:val="00AF29D4"/>
    <w:rsid w:val="00D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2526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4</cp:revision>
  <dcterms:created xsi:type="dcterms:W3CDTF">2023-09-27T02:24:00Z</dcterms:created>
  <dcterms:modified xsi:type="dcterms:W3CDTF">2023-10-02T21:40:00Z</dcterms:modified>
</cp:coreProperties>
</file>